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15" w:lineRule="atLeast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天津中医药大学第一附属医院进修生招生规定</w:t>
      </w:r>
    </w:p>
    <w:p>
      <w:pPr>
        <w:widowControl/>
        <w:shd w:val="clear" w:color="auto" w:fill="FFFFFF"/>
        <w:spacing w:line="288" w:lineRule="auto"/>
        <w:ind w:hanging="364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一、 进修生招生</w:t>
      </w:r>
      <w:r>
        <w:rPr>
          <w:rFonts w:ascii="宋体" w:hAnsi="宋体" w:cs="宋体"/>
          <w:b/>
          <w:bCs/>
          <w:color w:val="000000"/>
          <w:kern w:val="0"/>
          <w:sz w:val="28"/>
          <w:szCs w:val="24"/>
        </w:rPr>
        <w:t>及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入学时间：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1、临床进修生及辅助科室进修生：每年招收一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或两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期。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2、申请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、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录取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时间以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我院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官网通知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时间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为准。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3、进修时间：半年或一年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。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二、招生条件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：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1、我院面向全国公立医院招收进修生。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2、临床进修生必须取得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执业医师资格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证，护理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进修生必须取得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执业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护士资格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证，均须具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有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三年以上工作经验。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3、进修专业：中医学、中西医结合学、针灸推拿学、护理学。</w:t>
      </w:r>
    </w:p>
    <w:p>
      <w:pPr>
        <w:widowControl/>
        <w:shd w:val="clear" w:color="auto" w:fill="FFFFFF"/>
        <w:spacing w:line="288" w:lineRule="auto"/>
        <w:ind w:hanging="364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三、招生程序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：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1、申请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进修医师从天津中医药大学第一附属医院官网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下载进修申请表：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①附件2：</w:t>
      </w:r>
      <w:r>
        <w:fldChar w:fldCharType="begin"/>
      </w:r>
      <w:r>
        <w:instrText xml:space="preserve"> HYPERLINK "http://www.pumch.cn/UploadFiles/yxjy/2014/10/201410221619.docx" </w:instrText>
      </w:r>
      <w:r>
        <w:fldChar w:fldCharType="separate"/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进修生申请表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fldChar w:fldCharType="end"/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（WORD表格）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bCs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②附件3：</w:t>
      </w:r>
      <w:r>
        <w:fldChar w:fldCharType="begin"/>
      </w:r>
      <w:r>
        <w:instrText xml:space="preserve"> HYPERLINK "http://www.pumch.cn/UploadFiles/yxjy/2014/10/2014102216053.xls" </w:instrText>
      </w:r>
      <w:r>
        <w:fldChar w:fldCharType="separate"/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进修生信息汇总表( EXCLE表格</w:t>
      </w:r>
      <w:r>
        <w:rPr>
          <w:rFonts w:ascii="宋体" w:hAnsi="宋体" w:cs="宋体"/>
          <w:b/>
          <w:bCs/>
          <w:color w:val="000000"/>
          <w:kern w:val="0"/>
          <w:sz w:val="28"/>
          <w:szCs w:val="24"/>
        </w:rPr>
        <w:t>26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项)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fldChar w:fldCharType="end"/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请在报名</w:t>
      </w:r>
      <w:r>
        <w:rPr>
          <w:rFonts w:ascii="宋体" w:hAnsi="宋体" w:cs="宋体"/>
          <w:b/>
          <w:bCs/>
          <w:color w:val="000000"/>
          <w:kern w:val="0"/>
          <w:sz w:val="28"/>
          <w:szCs w:val="24"/>
        </w:rPr>
        <w:t>截止前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（以邮件时间为准）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发送填写好的两份表格以</w:t>
      </w:r>
      <w:r>
        <w:rPr>
          <w:rFonts w:hint="eastAsia" w:ascii="宋体" w:hAnsi="宋体" w:cs="宋体"/>
          <w:b/>
          <w:color w:val="FF0000"/>
          <w:kern w:val="0"/>
          <w:sz w:val="28"/>
          <w:szCs w:val="24"/>
        </w:rPr>
        <w:t>附件形式（附件以本人姓名命名）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至电子邮箱</w:t>
      </w:r>
      <w:r>
        <w:rPr>
          <w:rFonts w:hint="eastAsia" w:ascii="宋体" w:hAnsi="宋体" w:cs="宋体"/>
          <w:b/>
          <w:color w:val="000000"/>
          <w:kern w:val="0"/>
          <w:sz w:val="28"/>
          <w:szCs w:val="21"/>
        </w:rPr>
        <w:t>yfyjx2016@126.com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（具体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时间及邮箱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以我院官网上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开始招录通知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中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信息为准）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。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2、填表时请以本人实际情况逐项填写完整，不得漏项。信息不完整，视为无效。</w:t>
      </w:r>
    </w:p>
    <w:p>
      <w:pPr>
        <w:widowControl/>
        <w:shd w:val="clear" w:color="auto" w:fill="FFFFFF"/>
        <w:spacing w:line="288" w:lineRule="auto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请打印填写好的进修申请表，经单位主管部门确认盖公章，报到当天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携带。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3、我院经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官网公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布确定录取进修生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人员名单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。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4、录取通知函报道时下发。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四、资格</w:t>
      </w:r>
      <w:r>
        <w:rPr>
          <w:rFonts w:ascii="宋体" w:hAnsi="宋体" w:cs="宋体"/>
          <w:b/>
          <w:bCs/>
          <w:color w:val="000000"/>
          <w:kern w:val="0"/>
          <w:sz w:val="28"/>
          <w:szCs w:val="24"/>
        </w:rPr>
        <w:t>审核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及</w:t>
      </w:r>
      <w:r>
        <w:rPr>
          <w:rFonts w:ascii="宋体" w:hAnsi="宋体" w:cs="宋体"/>
          <w:b/>
          <w:bCs/>
          <w:color w:val="000000"/>
          <w:kern w:val="0"/>
          <w:sz w:val="28"/>
          <w:szCs w:val="24"/>
        </w:rPr>
        <w:t>报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到携带材料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：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1、医师资格证原件及复印件一份；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2、执业证原件及复印件一份；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3、身份证原件及（正反）复印件一份；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4、单位介绍信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5、</w:t>
      </w:r>
      <w:r>
        <w:fldChar w:fldCharType="begin"/>
      </w:r>
      <w:r>
        <w:instrText xml:space="preserve"> HYPERLINK "http://www.pumch.cn/UploadFiles/yxjy/2014/10/201410221619.docx" </w:instrText>
      </w:r>
      <w:r>
        <w:fldChar w:fldCharType="separate"/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进修申请表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fldChar w:fldCharType="end"/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（加盖医院公章）一份。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4"/>
        </w:rPr>
        <w:t>五、进修费用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：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1、一年 5200元 ，半年 2600元。</w:t>
      </w:r>
    </w:p>
    <w:p>
      <w:pPr>
        <w:widowControl/>
        <w:shd w:val="clear" w:color="auto" w:fill="FFFFFF"/>
        <w:spacing w:line="288" w:lineRule="auto"/>
        <w:ind w:hanging="362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ascii="宋体" w:hAnsi="宋体" w:cs="宋体"/>
          <w:b/>
          <w:color w:val="000000"/>
          <w:kern w:val="0"/>
          <w:sz w:val="28"/>
          <w:szCs w:val="24"/>
        </w:rPr>
        <w:t>2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、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食宿自理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。</w:t>
      </w:r>
    </w:p>
    <w:p>
      <w:pPr>
        <w:widowControl/>
        <w:shd w:val="clear" w:color="auto" w:fill="FFFFFF"/>
        <w:spacing w:line="288" w:lineRule="auto"/>
        <w:ind w:hanging="272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18"/>
        </w:rPr>
        <w:t>  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如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有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相关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问题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，教学处联系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电话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为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：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022</w:t>
      </w:r>
      <w:r>
        <w:rPr>
          <w:rFonts w:ascii="宋体" w:hAnsi="宋体" w:cs="宋体"/>
          <w:b/>
          <w:color w:val="000000"/>
          <w:kern w:val="0"/>
          <w:sz w:val="28"/>
          <w:szCs w:val="24"/>
        </w:rPr>
        <w:t>-2798607</w:t>
      </w: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0。</w:t>
      </w:r>
    </w:p>
    <w:p>
      <w:pPr>
        <w:widowControl/>
        <w:shd w:val="clear" w:color="auto" w:fill="FFFFFF"/>
        <w:spacing w:line="315" w:lineRule="atLeast"/>
        <w:ind w:hanging="272"/>
        <w:jc w:val="left"/>
        <w:rPr>
          <w:rFonts w:ascii="宋体" w:hAnsi="宋体" w:cs="宋体"/>
          <w:b/>
          <w:color w:val="000000"/>
          <w:kern w:val="0"/>
          <w:sz w:val="28"/>
          <w:szCs w:val="1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18"/>
        </w:rPr>
        <w:t> </w:t>
      </w:r>
    </w:p>
    <w:p>
      <w:pPr>
        <w:widowControl/>
        <w:shd w:val="clear" w:color="auto" w:fill="FFFFFF"/>
        <w:spacing w:line="315" w:lineRule="atLeast"/>
        <w:ind w:left="5622" w:hanging="5622" w:hangingChars="2000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 xml:space="preserve">                          天津中医药大学第一附属医院    </w:t>
      </w:r>
    </w:p>
    <w:p>
      <w:pPr>
        <w:widowControl/>
        <w:shd w:val="clear" w:color="auto" w:fill="FFFFFF"/>
        <w:spacing w:line="315" w:lineRule="atLeast"/>
        <w:ind w:left="4200" w:leftChars="2000" w:firstLine="843" w:firstLineChars="300"/>
        <w:jc w:val="left"/>
        <w:rPr>
          <w:rFonts w:ascii="宋体" w:hAnsi="宋体" w:cs="宋体"/>
          <w:b/>
          <w:color w:val="000000"/>
          <w:kern w:val="0"/>
          <w:sz w:val="28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0"/>
          <w:sz w:val="28"/>
          <w:szCs w:val="24"/>
        </w:rPr>
        <w:t>教学处2018年6月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C6F"/>
    <w:rsid w:val="000201F0"/>
    <w:rsid w:val="000A2F20"/>
    <w:rsid w:val="000B4F90"/>
    <w:rsid w:val="000B602B"/>
    <w:rsid w:val="000D0C97"/>
    <w:rsid w:val="001133B6"/>
    <w:rsid w:val="001264DE"/>
    <w:rsid w:val="00127BE3"/>
    <w:rsid w:val="00174AC0"/>
    <w:rsid w:val="00181206"/>
    <w:rsid w:val="0018176E"/>
    <w:rsid w:val="0018258F"/>
    <w:rsid w:val="0019003F"/>
    <w:rsid w:val="001F44BC"/>
    <w:rsid w:val="002304E5"/>
    <w:rsid w:val="0025186D"/>
    <w:rsid w:val="0025377C"/>
    <w:rsid w:val="002837C4"/>
    <w:rsid w:val="00285C7B"/>
    <w:rsid w:val="0028754F"/>
    <w:rsid w:val="002B5577"/>
    <w:rsid w:val="002C21DE"/>
    <w:rsid w:val="002E58F2"/>
    <w:rsid w:val="002F20E6"/>
    <w:rsid w:val="003371E5"/>
    <w:rsid w:val="0036552C"/>
    <w:rsid w:val="00372C81"/>
    <w:rsid w:val="00373609"/>
    <w:rsid w:val="003761CB"/>
    <w:rsid w:val="003B486F"/>
    <w:rsid w:val="003C73B0"/>
    <w:rsid w:val="003E7CAF"/>
    <w:rsid w:val="003F3336"/>
    <w:rsid w:val="00423260"/>
    <w:rsid w:val="0042348D"/>
    <w:rsid w:val="00452BAE"/>
    <w:rsid w:val="00471DA1"/>
    <w:rsid w:val="00484188"/>
    <w:rsid w:val="004959D3"/>
    <w:rsid w:val="004D76B1"/>
    <w:rsid w:val="005478D3"/>
    <w:rsid w:val="00553CF8"/>
    <w:rsid w:val="0058611F"/>
    <w:rsid w:val="005C2105"/>
    <w:rsid w:val="00607FAF"/>
    <w:rsid w:val="00620A23"/>
    <w:rsid w:val="006A2D42"/>
    <w:rsid w:val="006E3A3A"/>
    <w:rsid w:val="00732888"/>
    <w:rsid w:val="007417ED"/>
    <w:rsid w:val="00766110"/>
    <w:rsid w:val="007B1D71"/>
    <w:rsid w:val="007C0C14"/>
    <w:rsid w:val="007C4B77"/>
    <w:rsid w:val="008544E0"/>
    <w:rsid w:val="00870942"/>
    <w:rsid w:val="008B3BA7"/>
    <w:rsid w:val="0093571A"/>
    <w:rsid w:val="00971B1B"/>
    <w:rsid w:val="00975B74"/>
    <w:rsid w:val="009A317C"/>
    <w:rsid w:val="009A53C2"/>
    <w:rsid w:val="009A6E14"/>
    <w:rsid w:val="009F1044"/>
    <w:rsid w:val="00A36C5B"/>
    <w:rsid w:val="00A4402A"/>
    <w:rsid w:val="00A955B4"/>
    <w:rsid w:val="00AA5868"/>
    <w:rsid w:val="00AC0A0D"/>
    <w:rsid w:val="00AD1400"/>
    <w:rsid w:val="00AE3F05"/>
    <w:rsid w:val="00B16FE9"/>
    <w:rsid w:val="00B2131C"/>
    <w:rsid w:val="00B21E78"/>
    <w:rsid w:val="00B242F4"/>
    <w:rsid w:val="00B73E77"/>
    <w:rsid w:val="00C12AA4"/>
    <w:rsid w:val="00C139EB"/>
    <w:rsid w:val="00C800BA"/>
    <w:rsid w:val="00C8379D"/>
    <w:rsid w:val="00C96D22"/>
    <w:rsid w:val="00CB5020"/>
    <w:rsid w:val="00CB6E2B"/>
    <w:rsid w:val="00CE1448"/>
    <w:rsid w:val="00CE72F3"/>
    <w:rsid w:val="00D15BEE"/>
    <w:rsid w:val="00D256C7"/>
    <w:rsid w:val="00D50348"/>
    <w:rsid w:val="00D95563"/>
    <w:rsid w:val="00D95F60"/>
    <w:rsid w:val="00DA63F4"/>
    <w:rsid w:val="00DC65CA"/>
    <w:rsid w:val="00DE1886"/>
    <w:rsid w:val="00E012B5"/>
    <w:rsid w:val="00E14D1E"/>
    <w:rsid w:val="00E47BC7"/>
    <w:rsid w:val="00E53EE3"/>
    <w:rsid w:val="00E56641"/>
    <w:rsid w:val="00E63ACD"/>
    <w:rsid w:val="00E71F0A"/>
    <w:rsid w:val="00E730C4"/>
    <w:rsid w:val="00E8690D"/>
    <w:rsid w:val="00E96684"/>
    <w:rsid w:val="00ED0601"/>
    <w:rsid w:val="00ED3191"/>
    <w:rsid w:val="00EF509B"/>
    <w:rsid w:val="00F21FE8"/>
    <w:rsid w:val="00F23D6C"/>
    <w:rsid w:val="00F40DEB"/>
    <w:rsid w:val="00F53C6F"/>
    <w:rsid w:val="00F85E7F"/>
    <w:rsid w:val="00FA2DB3"/>
    <w:rsid w:val="564A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character" w:styleId="8">
    <w:name w:val="Hyperlink"/>
    <w:unhideWhenUsed/>
    <w:uiPriority w:val="99"/>
    <w:rPr>
      <w:color w:val="105B49"/>
      <w:u w:val="none"/>
    </w:rPr>
  </w:style>
  <w:style w:type="character" w:customStyle="1" w:styleId="10">
    <w:name w:val="页眉 Char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link w:val="4"/>
    <w:semiHidden/>
    <w:uiPriority w:val="99"/>
    <w:rPr>
      <w:sz w:val="18"/>
      <w:szCs w:val="18"/>
    </w:rPr>
  </w:style>
  <w:style w:type="character" w:customStyle="1" w:styleId="12">
    <w:name w:val="日期 Char"/>
    <w:link w:val="2"/>
    <w:semiHidden/>
    <w:uiPriority w:val="99"/>
    <w:rPr>
      <w:kern w:val="2"/>
      <w:sz w:val="21"/>
      <w:szCs w:val="22"/>
    </w:rPr>
  </w:style>
  <w:style w:type="character" w:customStyle="1" w:styleId="13">
    <w:name w:val="批注框文本 Char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141</Words>
  <Characters>805</Characters>
  <Lines>6</Lines>
  <Paragraphs>1</Paragraphs>
  <TotalTime>4</TotalTime>
  <ScaleCrop>false</ScaleCrop>
  <LinksUpToDate>false</LinksUpToDate>
  <CharactersWithSpaces>945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2018-01-09T08:25:00Z</dcterms:created>
  <dc:creator>Lenovo User</dc:creator>
  <cp:lastModifiedBy>泠落</cp:lastModifiedBy>
  <cp:lastPrinted>2015-04-13T02:50:00Z</cp:lastPrinted>
  <dcterms:modified xsi:type="dcterms:W3CDTF">2019-01-14T01:43:15Z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